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2BAC8" w14:textId="77777777" w:rsidR="0019791F" w:rsidRPr="00D14E8F" w:rsidRDefault="0019791F" w:rsidP="0019791F">
      <w:pPr>
        <w:spacing w:after="312"/>
        <w:rPr>
          <w:rFonts w:ascii="Arial" w:eastAsia="Times New Roman" w:hAnsi="Arial" w:cs="Arial"/>
          <w:b/>
          <w:bCs/>
          <w:sz w:val="28"/>
          <w:szCs w:val="28"/>
        </w:rPr>
      </w:pPr>
      <w:r w:rsidRPr="00D14E8F">
        <w:rPr>
          <w:rFonts w:ascii="Arial" w:eastAsia="Times New Roman" w:hAnsi="Arial" w:cs="Arial"/>
          <w:b/>
          <w:bCs/>
          <w:sz w:val="28"/>
          <w:szCs w:val="28"/>
        </w:rPr>
        <w:t>Email Content</w:t>
      </w:r>
    </w:p>
    <w:p w14:paraId="0B046433" w14:textId="77777777" w:rsidR="0019791F" w:rsidRPr="00DE5B26" w:rsidRDefault="0019791F" w:rsidP="0019791F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DE5B26">
        <w:rPr>
          <w:rFonts w:ascii="Arial" w:eastAsia="Times New Roman" w:hAnsi="Arial" w:cs="Arial"/>
          <w:color w:val="3D3D3D"/>
          <w:sz w:val="26"/>
          <w:szCs w:val="26"/>
        </w:rPr>
        <w:t xml:space="preserve">In a recent case, a request to skip the traditional insurance exam worked out in our favor, as we were able to recommend a carrier with a special underwriting program for high-net-worth clients, resulting in $46,000 </w:t>
      </w:r>
      <w:proofErr w:type="gramStart"/>
      <w:r w:rsidRPr="00DE5B26">
        <w:rPr>
          <w:rFonts w:ascii="Arial" w:eastAsia="Times New Roman" w:hAnsi="Arial" w:cs="Arial"/>
          <w:color w:val="3D3D3D"/>
          <w:sz w:val="26"/>
          <w:szCs w:val="26"/>
        </w:rPr>
        <w:t>of  target</w:t>
      </w:r>
      <w:proofErr w:type="gramEnd"/>
      <w:r w:rsidRPr="00DE5B26">
        <w:rPr>
          <w:rFonts w:ascii="Arial" w:eastAsia="Times New Roman" w:hAnsi="Arial" w:cs="Arial"/>
          <w:color w:val="3D3D3D"/>
          <w:sz w:val="26"/>
          <w:szCs w:val="26"/>
        </w:rPr>
        <w:t xml:space="preserve"> premium. Read on to see how we made it happen!</w:t>
      </w:r>
    </w:p>
    <w:p w14:paraId="4284AE53" w14:textId="77777777" w:rsidR="0019791F" w:rsidRPr="00DE5B26" w:rsidRDefault="0019791F" w:rsidP="0019791F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DE5B26">
        <w:rPr>
          <w:rFonts w:ascii="Arial" w:eastAsia="Times New Roman" w:hAnsi="Arial" w:cs="Arial"/>
          <w:color w:val="3D3D3D"/>
          <w:sz w:val="26"/>
          <w:szCs w:val="26"/>
        </w:rPr>
        <w:t>Situation</w:t>
      </w:r>
    </w:p>
    <w:p w14:paraId="77209006" w14:textId="77777777" w:rsidR="0019791F" w:rsidRPr="00DE5B26" w:rsidRDefault="0019791F" w:rsidP="0019791F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DE5B26">
        <w:rPr>
          <w:rFonts w:ascii="Arial" w:eastAsia="Times New Roman" w:hAnsi="Arial" w:cs="Arial"/>
          <w:color w:val="3D3D3D"/>
          <w:sz w:val="26"/>
          <w:szCs w:val="26"/>
        </w:rPr>
        <w:t>A 58-year-old high-net-worth individual who had recently completed his annual executive physical did not want to complete a traditional insurance exam, which he viewed as duplicative.</w:t>
      </w:r>
    </w:p>
    <w:p w14:paraId="37422945" w14:textId="77777777" w:rsidR="0019791F" w:rsidRPr="00DE5B26" w:rsidRDefault="0019791F" w:rsidP="0019791F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DE5B26">
        <w:rPr>
          <w:rFonts w:ascii="Arial" w:eastAsia="Times New Roman" w:hAnsi="Arial" w:cs="Arial"/>
          <w:color w:val="3D3D3D"/>
          <w:sz w:val="26"/>
          <w:szCs w:val="26"/>
        </w:rPr>
        <w:t>Solution</w:t>
      </w:r>
    </w:p>
    <w:p w14:paraId="003615E9" w14:textId="77777777" w:rsidR="0019791F" w:rsidRPr="00DE5B26" w:rsidRDefault="0019791F" w:rsidP="0019791F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DE5B26">
        <w:rPr>
          <w:rFonts w:ascii="Arial" w:eastAsia="Times New Roman" w:hAnsi="Arial" w:cs="Arial"/>
          <w:color w:val="3D3D3D"/>
          <w:sz w:val="26"/>
          <w:szCs w:val="26"/>
        </w:rPr>
        <w:t>We researched various options on how to proceed without a traditional insurance exam on such a large line of insurance, knowing that multiple carrier programs are now in market that would be perfect for this case.</w:t>
      </w:r>
    </w:p>
    <w:p w14:paraId="35F336F4" w14:textId="77777777" w:rsidR="0019791F" w:rsidRPr="00DE5B26" w:rsidRDefault="0019791F" w:rsidP="0019791F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DE5B26">
        <w:rPr>
          <w:rFonts w:ascii="Arial" w:eastAsia="Times New Roman" w:hAnsi="Arial" w:cs="Arial"/>
          <w:color w:val="3D3D3D"/>
          <w:sz w:val="26"/>
          <w:szCs w:val="26"/>
        </w:rPr>
        <w:t>Ultimately, the program we presented allowed the carrier to receive $46,000 in target premium.</w:t>
      </w:r>
    </w:p>
    <w:p w14:paraId="4E900808" w14:textId="77777777" w:rsidR="0019791F" w:rsidRDefault="0019791F" w:rsidP="0019791F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DE5B26">
        <w:rPr>
          <w:rFonts w:ascii="Arial" w:eastAsia="Times New Roman" w:hAnsi="Arial" w:cs="Arial"/>
          <w:color w:val="3D3D3D"/>
          <w:sz w:val="26"/>
          <w:szCs w:val="26"/>
        </w:rPr>
        <w:t>Drop me a note or give me a call if you want to take a closer look at how we can help you solve complicated cases!</w:t>
      </w:r>
    </w:p>
    <w:p w14:paraId="7932DDCF" w14:textId="77777777" w:rsidR="0019791F" w:rsidRDefault="0019791F" w:rsidP="0019791F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</w:p>
    <w:sectPr w:rsidR="0019791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9E4E1" w14:textId="77777777" w:rsidR="005630A5" w:rsidRDefault="005630A5" w:rsidP="00E239E2">
      <w:r>
        <w:separator/>
      </w:r>
    </w:p>
  </w:endnote>
  <w:endnote w:type="continuationSeparator" w:id="0">
    <w:p w14:paraId="341283E5" w14:textId="77777777" w:rsidR="005630A5" w:rsidRDefault="005630A5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F2085" w14:textId="77777777" w:rsidR="005630A5" w:rsidRDefault="005630A5" w:rsidP="00E239E2">
      <w:r>
        <w:separator/>
      </w:r>
    </w:p>
  </w:footnote>
  <w:footnote w:type="continuationSeparator" w:id="0">
    <w:p w14:paraId="05C0C4DD" w14:textId="77777777" w:rsidR="005630A5" w:rsidRDefault="005630A5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13DAF"/>
    <w:multiLevelType w:val="multilevel"/>
    <w:tmpl w:val="24C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6"/>
  </w:num>
  <w:num w:numId="2" w16cid:durableId="457724416">
    <w:abstractNumId w:val="0"/>
  </w:num>
  <w:num w:numId="3" w16cid:durableId="1282228325">
    <w:abstractNumId w:val="4"/>
  </w:num>
  <w:num w:numId="4" w16cid:durableId="201332239">
    <w:abstractNumId w:val="3"/>
  </w:num>
  <w:num w:numId="5" w16cid:durableId="1000305217">
    <w:abstractNumId w:val="7"/>
  </w:num>
  <w:num w:numId="6" w16cid:durableId="871846881">
    <w:abstractNumId w:val="1"/>
  </w:num>
  <w:num w:numId="7" w16cid:durableId="34358076">
    <w:abstractNumId w:val="2"/>
  </w:num>
  <w:num w:numId="8" w16cid:durableId="1777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5770"/>
    <w:rsid w:val="001502D6"/>
    <w:rsid w:val="00151908"/>
    <w:rsid w:val="0019791F"/>
    <w:rsid w:val="001C02AC"/>
    <w:rsid w:val="002F4D4F"/>
    <w:rsid w:val="00307215"/>
    <w:rsid w:val="003E52AA"/>
    <w:rsid w:val="00483BC6"/>
    <w:rsid w:val="004B0257"/>
    <w:rsid w:val="004C21E4"/>
    <w:rsid w:val="00560314"/>
    <w:rsid w:val="005630A5"/>
    <w:rsid w:val="00645220"/>
    <w:rsid w:val="00654F38"/>
    <w:rsid w:val="00792274"/>
    <w:rsid w:val="00824011"/>
    <w:rsid w:val="00A10F6A"/>
    <w:rsid w:val="00A6149A"/>
    <w:rsid w:val="00A82741"/>
    <w:rsid w:val="00AD6808"/>
    <w:rsid w:val="00AF254E"/>
    <w:rsid w:val="00B55933"/>
    <w:rsid w:val="00C94ACA"/>
    <w:rsid w:val="00D14E8F"/>
    <w:rsid w:val="00D27A9D"/>
    <w:rsid w:val="00DE5B26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21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2024-10-01T17:10:00Z</dcterms:created>
  <dcterms:modified xsi:type="dcterms:W3CDTF">2024-10-01T17:10:00Z</dcterms:modified>
</cp:coreProperties>
</file>