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F27644" w14:textId="77777777" w:rsidR="00CF09D1" w:rsidRPr="00E239E2" w:rsidRDefault="00CF09D1" w:rsidP="00CF09D1">
      <w:pPr>
        <w:shd w:val="clear" w:color="auto" w:fill="FFFFFF"/>
        <w:spacing w:after="312"/>
        <w:rPr>
          <w:rFonts w:ascii="Arial" w:eastAsia="Times New Roman" w:hAnsi="Arial" w:cs="Arial"/>
          <w:b/>
          <w:bCs/>
          <w:color w:val="3D3D3D"/>
          <w:sz w:val="28"/>
          <w:szCs w:val="28"/>
        </w:rPr>
      </w:pPr>
      <w:r w:rsidRPr="00E239E2">
        <w:rPr>
          <w:rFonts w:ascii="Arial" w:eastAsia="Times New Roman" w:hAnsi="Arial" w:cs="Arial"/>
          <w:b/>
          <w:bCs/>
          <w:color w:val="3D3D3D"/>
          <w:sz w:val="28"/>
          <w:szCs w:val="28"/>
        </w:rPr>
        <w:t>LinkedIn Post Content</w:t>
      </w:r>
    </w:p>
    <w:p w14:paraId="6CAFC759" w14:textId="77777777" w:rsidR="00CF09D1" w:rsidRPr="00A6149A" w:rsidRDefault="00CF09D1" w:rsidP="00CF09D1">
      <w:pPr>
        <w:spacing w:after="312"/>
        <w:rPr>
          <w:rFonts w:ascii="Arial" w:eastAsia="Times New Roman" w:hAnsi="Arial" w:cs="Arial"/>
          <w:color w:val="3D3D3D"/>
          <w:sz w:val="26"/>
          <w:szCs w:val="26"/>
        </w:rPr>
      </w:pPr>
      <w:r w:rsidRPr="00A6149A">
        <w:rPr>
          <w:rFonts w:ascii="Arial" w:eastAsia="Times New Roman" w:hAnsi="Arial" w:cs="Arial"/>
          <w:color w:val="3D3D3D"/>
          <w:sz w:val="26"/>
          <w:szCs w:val="26"/>
        </w:rPr>
        <w:t>A Modern Approach to Small Business Buy/Sell Agreements</w:t>
      </w:r>
    </w:p>
    <w:p w14:paraId="2E7F8776" w14:textId="77777777" w:rsidR="00CF09D1" w:rsidRPr="00A6149A" w:rsidRDefault="00CF09D1" w:rsidP="00CF09D1">
      <w:pPr>
        <w:spacing w:after="312"/>
        <w:rPr>
          <w:rFonts w:ascii="Arial" w:eastAsia="Times New Roman" w:hAnsi="Arial" w:cs="Arial"/>
          <w:color w:val="3D3D3D"/>
          <w:sz w:val="26"/>
          <w:szCs w:val="26"/>
        </w:rPr>
      </w:pPr>
      <w:r w:rsidRPr="00A6149A">
        <w:rPr>
          <w:rFonts w:ascii="Arial" w:eastAsia="Times New Roman" w:hAnsi="Arial" w:cs="Arial"/>
          <w:color w:val="3D3D3D"/>
          <w:sz w:val="26"/>
          <w:szCs w:val="26"/>
        </w:rPr>
        <w:t xml:space="preserve">In one of our industry’s more delicious ironies, the </w:t>
      </w:r>
      <w:proofErr w:type="gramStart"/>
      <w:r w:rsidRPr="00A6149A">
        <w:rPr>
          <w:rFonts w:ascii="Arial" w:eastAsia="Times New Roman" w:hAnsi="Arial" w:cs="Arial"/>
          <w:color w:val="3D3D3D"/>
          <w:sz w:val="26"/>
          <w:szCs w:val="26"/>
        </w:rPr>
        <w:t>type</w:t>
      </w:r>
      <w:proofErr w:type="gramEnd"/>
      <w:r w:rsidRPr="00A6149A">
        <w:rPr>
          <w:rFonts w:ascii="Arial" w:eastAsia="Times New Roman" w:hAnsi="Arial" w:cs="Arial"/>
          <w:color w:val="3D3D3D"/>
          <w:sz w:val="26"/>
          <w:szCs w:val="26"/>
        </w:rPr>
        <w:t xml:space="preserve"> life insurance typically used to fund Buy/Sell Agreements (BSAs), term insurance, is probably the least appropriate funding solution. The truth of the matter is that a permanent solution, with properly structured ownership, places a powerful financial planning tool in the hands of each business owner. A permanent life insurance solution can not only fund their BSA, but also provide supplemental, tax-favored retirement income, long-term care benefits and more.</w:t>
      </w:r>
    </w:p>
    <w:p w14:paraId="6D7C8385" w14:textId="77777777" w:rsidR="00CF09D1" w:rsidRPr="00A6149A" w:rsidRDefault="00CF09D1" w:rsidP="00CF09D1">
      <w:pPr>
        <w:spacing w:after="312"/>
        <w:rPr>
          <w:rFonts w:ascii="Arial" w:eastAsia="Times New Roman" w:hAnsi="Arial" w:cs="Arial"/>
          <w:color w:val="3D3D3D"/>
          <w:sz w:val="26"/>
          <w:szCs w:val="26"/>
        </w:rPr>
      </w:pPr>
      <w:r w:rsidRPr="00A6149A">
        <w:rPr>
          <w:rFonts w:ascii="Arial" w:eastAsia="Times New Roman" w:hAnsi="Arial" w:cs="Arial"/>
          <w:color w:val="3D3D3D"/>
          <w:sz w:val="26"/>
          <w:szCs w:val="26"/>
        </w:rPr>
        <w:t>Interested in learning more? Let’s chat!</w:t>
      </w:r>
    </w:p>
    <w:p w14:paraId="5CCE745C" w14:textId="77777777" w:rsidR="00CF09D1" w:rsidRPr="00A6149A" w:rsidRDefault="00CF09D1" w:rsidP="00CF09D1">
      <w:pPr>
        <w:spacing w:after="312"/>
        <w:rPr>
          <w:rFonts w:ascii="Arial" w:eastAsia="Times New Roman" w:hAnsi="Arial" w:cs="Arial"/>
          <w:color w:val="3D3D3D"/>
          <w:sz w:val="26"/>
          <w:szCs w:val="26"/>
        </w:rPr>
      </w:pPr>
      <w:r w:rsidRPr="00A6149A">
        <w:rPr>
          <w:rFonts w:ascii="Arial" w:eastAsia="Times New Roman" w:hAnsi="Arial" w:cs="Arial"/>
          <w:color w:val="3D3D3D"/>
          <w:sz w:val="26"/>
          <w:szCs w:val="26"/>
        </w:rPr>
        <w:t>#buysellagreeements #livingbenefits</w:t>
      </w:r>
    </w:p>
    <w:p w14:paraId="7752CE9A" w14:textId="77777777" w:rsidR="00CF09D1" w:rsidRPr="00E239E2" w:rsidRDefault="00CF09D1" w:rsidP="00CF09D1">
      <w:pPr>
        <w:spacing w:after="312"/>
        <w:rPr>
          <w:rFonts w:ascii="Arial" w:eastAsia="Times New Roman" w:hAnsi="Arial" w:cs="Arial"/>
          <w:color w:val="FFFFFF"/>
          <w:sz w:val="27"/>
          <w:szCs w:val="27"/>
        </w:rPr>
      </w:pPr>
    </w:p>
    <w:p w14:paraId="3ECCDA57" w14:textId="77777777" w:rsidR="00CF09D1" w:rsidRPr="00E239E2" w:rsidRDefault="00CF09D1" w:rsidP="00CF09D1">
      <w:pPr>
        <w:rPr>
          <w:rFonts w:ascii="Arial" w:hAnsi="Arial" w:cs="Arial"/>
        </w:rPr>
      </w:pPr>
    </w:p>
    <w:p w14:paraId="53E100C3" w14:textId="77777777" w:rsidR="00CF09D1" w:rsidRPr="00E0788F" w:rsidRDefault="00CF09D1" w:rsidP="00CF09D1"/>
    <w:p w14:paraId="130838DA" w14:textId="77777777" w:rsidR="00307215" w:rsidRPr="00E0788F" w:rsidRDefault="00307215" w:rsidP="00E0788F"/>
    <w:sectPr w:rsidR="00307215" w:rsidRPr="00E0788F" w:rsidSect="00AF254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602223" w14:textId="77777777" w:rsidR="00934F52" w:rsidRDefault="00934F52" w:rsidP="00E239E2">
      <w:r>
        <w:separator/>
      </w:r>
    </w:p>
  </w:endnote>
  <w:endnote w:type="continuationSeparator" w:id="0">
    <w:p w14:paraId="25321CB8" w14:textId="77777777" w:rsidR="00934F52" w:rsidRDefault="00934F52" w:rsidP="00E23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3F546B" w14:textId="534D96CA" w:rsidR="00E239E2" w:rsidRDefault="00E239E2" w:rsidP="00E239E2">
    <w:pPr>
      <w:pStyle w:val="Footer"/>
      <w:jc w:val="right"/>
    </w:pPr>
    <w:r>
      <w:rPr>
        <w:noProof/>
      </w:rPr>
      <w:drawing>
        <wp:inline distT="0" distB="0" distL="0" distR="0" wp14:anchorId="629EA7EF" wp14:editId="7B85A64C">
          <wp:extent cx="1257300" cy="426757"/>
          <wp:effectExtent l="0" t="0" r="0" b="5080"/>
          <wp:docPr id="207479205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4792051" name="Picture 20747920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8309" cy="447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9CE239" w14:textId="77777777" w:rsidR="00934F52" w:rsidRDefault="00934F52" w:rsidP="00E239E2">
      <w:r>
        <w:separator/>
      </w:r>
    </w:p>
  </w:footnote>
  <w:footnote w:type="continuationSeparator" w:id="0">
    <w:p w14:paraId="5A79A410" w14:textId="77777777" w:rsidR="00934F52" w:rsidRDefault="00934F52" w:rsidP="00E239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00C3D"/>
    <w:multiLevelType w:val="multilevel"/>
    <w:tmpl w:val="42DEC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9856A5"/>
    <w:multiLevelType w:val="multilevel"/>
    <w:tmpl w:val="96CA2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2C11B0"/>
    <w:multiLevelType w:val="multilevel"/>
    <w:tmpl w:val="88C8E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163BDB"/>
    <w:multiLevelType w:val="multilevel"/>
    <w:tmpl w:val="16541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F25592"/>
    <w:multiLevelType w:val="hybridMultilevel"/>
    <w:tmpl w:val="063A4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2447372">
    <w:abstractNumId w:val="3"/>
  </w:num>
  <w:num w:numId="2" w16cid:durableId="457724416">
    <w:abstractNumId w:val="0"/>
  </w:num>
  <w:num w:numId="3" w16cid:durableId="1282228325">
    <w:abstractNumId w:val="2"/>
  </w:num>
  <w:num w:numId="4" w16cid:durableId="201332239">
    <w:abstractNumId w:val="1"/>
  </w:num>
  <w:num w:numId="5" w16cid:durableId="10003052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9E2"/>
    <w:rsid w:val="00151908"/>
    <w:rsid w:val="002F4D4F"/>
    <w:rsid w:val="00307215"/>
    <w:rsid w:val="00483BC6"/>
    <w:rsid w:val="00517EA8"/>
    <w:rsid w:val="00645220"/>
    <w:rsid w:val="00934F52"/>
    <w:rsid w:val="00A6149A"/>
    <w:rsid w:val="00A82741"/>
    <w:rsid w:val="00AD6808"/>
    <w:rsid w:val="00AF254E"/>
    <w:rsid w:val="00C94ACA"/>
    <w:rsid w:val="00CF09D1"/>
    <w:rsid w:val="00E0788F"/>
    <w:rsid w:val="00E239E2"/>
    <w:rsid w:val="00EE20C7"/>
    <w:rsid w:val="00F8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93E6AC"/>
  <w15:chartTrackingRefBased/>
  <w15:docId w15:val="{FC3C6B5F-5A29-F140-9A4D-02878D2AF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39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39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39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39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39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39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39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39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39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39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39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39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39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39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39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39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39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39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39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39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39E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39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39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39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39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39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39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39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39E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239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39E2"/>
  </w:style>
  <w:style w:type="paragraph" w:styleId="Footer">
    <w:name w:val="footer"/>
    <w:basedOn w:val="Normal"/>
    <w:link w:val="FooterChar"/>
    <w:uiPriority w:val="99"/>
    <w:unhideWhenUsed/>
    <w:rsid w:val="00E239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39E2"/>
  </w:style>
  <w:style w:type="paragraph" w:styleId="NormalWeb">
    <w:name w:val="Normal (Web)"/>
    <w:basedOn w:val="Normal"/>
    <w:uiPriority w:val="99"/>
    <w:semiHidden/>
    <w:unhideWhenUsed/>
    <w:rsid w:val="00E239E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63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shahmiri</dc:creator>
  <cp:keywords/>
  <dc:description/>
  <cp:lastModifiedBy>natalie shahmiri</cp:lastModifiedBy>
  <cp:revision>2</cp:revision>
  <dcterms:created xsi:type="dcterms:W3CDTF">2024-10-07T18:31:00Z</dcterms:created>
  <dcterms:modified xsi:type="dcterms:W3CDTF">2024-10-07T18:31:00Z</dcterms:modified>
</cp:coreProperties>
</file>