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2363AAF8" w:rsidR="00C94ACA" w:rsidRPr="00D14E8F" w:rsidRDefault="00302433" w:rsidP="00307215">
      <w:pPr>
        <w:rPr>
          <w:rFonts w:ascii="Arial" w:hAnsi="Arial" w:cs="Arial"/>
          <w:b/>
          <w:bCs/>
          <w:sz w:val="28"/>
          <w:szCs w:val="28"/>
        </w:rPr>
      </w:pPr>
      <w:r>
        <w:rPr>
          <w:rFonts w:ascii="Arial" w:hAnsi="Arial" w:cs="Arial"/>
          <w:b/>
          <w:bCs/>
          <w:sz w:val="28"/>
          <w:szCs w:val="28"/>
        </w:rPr>
        <w:t>Email</w:t>
      </w:r>
      <w:r w:rsidR="009E214C">
        <w:rPr>
          <w:rFonts w:ascii="Arial" w:hAnsi="Arial" w:cs="Arial"/>
          <w:b/>
          <w:bCs/>
          <w:sz w:val="28"/>
          <w:szCs w:val="28"/>
        </w:rPr>
        <w:t xml:space="preserve"> </w:t>
      </w:r>
      <w:r w:rsidR="00E239E2" w:rsidRPr="00D14E8F">
        <w:rPr>
          <w:rFonts w:ascii="Arial" w:hAnsi="Arial" w:cs="Arial"/>
          <w:b/>
          <w:bCs/>
          <w:sz w:val="28"/>
          <w:szCs w:val="28"/>
        </w:rPr>
        <w:t>Content</w:t>
      </w:r>
    </w:p>
    <w:p w14:paraId="2000A6FB" w14:textId="77777777" w:rsidR="00E239E2" w:rsidRPr="00D14E8F" w:rsidRDefault="00E239E2" w:rsidP="00307215">
      <w:pPr>
        <w:rPr>
          <w:rFonts w:ascii="Arial" w:hAnsi="Arial" w:cs="Arial"/>
        </w:rPr>
      </w:pPr>
    </w:p>
    <w:p w14:paraId="38263FD9" w14:textId="77777777" w:rsidR="00302433" w:rsidRPr="00302433" w:rsidRDefault="00302433" w:rsidP="00302433">
      <w:pPr>
        <w:shd w:val="clear" w:color="auto" w:fill="FFFFFF"/>
        <w:spacing w:after="312"/>
        <w:rPr>
          <w:rFonts w:ascii="Arial" w:hAnsi="Arial" w:cs="Arial"/>
        </w:rPr>
      </w:pPr>
      <w:r w:rsidRPr="00302433">
        <w:rPr>
          <w:rFonts w:ascii="Arial" w:hAnsi="Arial" w:cs="Arial"/>
        </w:rPr>
        <w:t>By now, you’ve probably heard about the Connelly case, where the life insurance proceeds intended to fund a buy/sell agreement were added to the value of the business, resulting in a $1MM increase in the family’s estate tax bill. A big part of the problem the courts have with the case is the lack of compliance with the terms of the buy/sell agreement around periodic valuation of the business.</w:t>
      </w:r>
    </w:p>
    <w:p w14:paraId="2E6C26EC" w14:textId="77777777" w:rsidR="00302433" w:rsidRPr="00302433" w:rsidRDefault="00302433" w:rsidP="00302433">
      <w:pPr>
        <w:shd w:val="clear" w:color="auto" w:fill="FFFFFF"/>
        <w:spacing w:after="312"/>
        <w:rPr>
          <w:rFonts w:ascii="Arial" w:hAnsi="Arial" w:cs="Arial"/>
        </w:rPr>
      </w:pPr>
      <w:r w:rsidRPr="00302433">
        <w:rPr>
          <w:rFonts w:ascii="Arial" w:hAnsi="Arial" w:cs="Arial"/>
        </w:rPr>
        <w:t>These business owners are undoubtedly not unique in their lack of periodic review of their buy/sell agreement, the value of the business and any related insurance policies. To make matters worse, there are both insurance solutions and valuation services available that can make that process as painless as possible. All it takes is using an insurance provider that offers products built for this specific purpose, not only insuring the value of the business today, but having a built-in mechanism for both periodic review and commensurate increases in coverage as the business grows. </w:t>
      </w:r>
    </w:p>
    <w:p w14:paraId="061E0354" w14:textId="77777777" w:rsidR="00302433" w:rsidRPr="00302433" w:rsidRDefault="00302433" w:rsidP="00302433">
      <w:pPr>
        <w:shd w:val="clear" w:color="auto" w:fill="FFFFFF"/>
        <w:spacing w:after="312"/>
        <w:rPr>
          <w:rFonts w:ascii="Arial" w:hAnsi="Arial" w:cs="Arial"/>
        </w:rPr>
      </w:pPr>
      <w:r w:rsidRPr="00302433">
        <w:rPr>
          <w:rFonts w:ascii="Arial" w:hAnsi="Arial" w:cs="Arial"/>
        </w:rPr>
        <w:t>Drop me a note or give me a call if you want to take a closer look at how we’re designing this strategy with other advisors.</w:t>
      </w:r>
    </w:p>
    <w:p w14:paraId="692F8D22" w14:textId="037EF268" w:rsidR="00E239E2" w:rsidRPr="00D14E8F" w:rsidRDefault="00E239E2" w:rsidP="00302433">
      <w:pPr>
        <w:shd w:val="clear" w:color="auto" w:fill="FFFFFF"/>
        <w:spacing w:after="312"/>
        <w:rPr>
          <w:rFonts w:ascii="Arial" w:hAnsi="Arial" w:cs="Arial"/>
        </w:rPr>
      </w:pPr>
    </w:p>
    <w:sectPr w:rsidR="00E239E2" w:rsidRPr="00D14E8F"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82D52" w14:textId="77777777" w:rsidR="005F3DB5" w:rsidRDefault="005F3DB5" w:rsidP="00E239E2">
      <w:r>
        <w:separator/>
      </w:r>
    </w:p>
  </w:endnote>
  <w:endnote w:type="continuationSeparator" w:id="0">
    <w:p w14:paraId="122C6294" w14:textId="77777777" w:rsidR="005F3DB5" w:rsidRDefault="005F3DB5"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0CB0E3" w14:textId="77777777" w:rsidR="005F3DB5" w:rsidRDefault="005F3DB5" w:rsidP="00E239E2">
      <w:r>
        <w:separator/>
      </w:r>
    </w:p>
  </w:footnote>
  <w:footnote w:type="continuationSeparator" w:id="0">
    <w:p w14:paraId="69734325" w14:textId="77777777" w:rsidR="005F3DB5" w:rsidRDefault="005F3DB5"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879B2"/>
    <w:multiLevelType w:val="multilevel"/>
    <w:tmpl w:val="00A4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0C3555"/>
    <w:multiLevelType w:val="multilevel"/>
    <w:tmpl w:val="983CE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B12DA4"/>
    <w:multiLevelType w:val="multilevel"/>
    <w:tmpl w:val="420AF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201DB5"/>
    <w:multiLevelType w:val="multilevel"/>
    <w:tmpl w:val="A17A6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B747BC"/>
    <w:multiLevelType w:val="multilevel"/>
    <w:tmpl w:val="8156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C02868"/>
    <w:multiLevelType w:val="multilevel"/>
    <w:tmpl w:val="AF98D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353549"/>
    <w:multiLevelType w:val="multilevel"/>
    <w:tmpl w:val="DFBC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613A74"/>
    <w:multiLevelType w:val="multilevel"/>
    <w:tmpl w:val="4D96F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6C4091"/>
    <w:multiLevelType w:val="multilevel"/>
    <w:tmpl w:val="7368F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C50F0C"/>
    <w:multiLevelType w:val="multilevel"/>
    <w:tmpl w:val="02E0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2447372">
    <w:abstractNumId w:val="12"/>
  </w:num>
  <w:num w:numId="2" w16cid:durableId="457724416">
    <w:abstractNumId w:val="0"/>
  </w:num>
  <w:num w:numId="3" w16cid:durableId="1282228325">
    <w:abstractNumId w:val="10"/>
  </w:num>
  <w:num w:numId="4" w16cid:durableId="201332239">
    <w:abstractNumId w:val="5"/>
  </w:num>
  <w:num w:numId="5" w16cid:durableId="1000305217">
    <w:abstractNumId w:val="15"/>
  </w:num>
  <w:num w:numId="6" w16cid:durableId="871846881">
    <w:abstractNumId w:val="2"/>
  </w:num>
  <w:num w:numId="7" w16cid:durableId="34358076">
    <w:abstractNumId w:val="4"/>
  </w:num>
  <w:num w:numId="8" w16cid:durableId="27607210">
    <w:abstractNumId w:val="7"/>
  </w:num>
  <w:num w:numId="9" w16cid:durableId="566035984">
    <w:abstractNumId w:val="16"/>
  </w:num>
  <w:num w:numId="10" w16cid:durableId="1837920432">
    <w:abstractNumId w:val="3"/>
  </w:num>
  <w:num w:numId="11" w16cid:durableId="1702973003">
    <w:abstractNumId w:val="13"/>
  </w:num>
  <w:num w:numId="12" w16cid:durableId="534512895">
    <w:abstractNumId w:val="13"/>
    <w:lvlOverride w:ilvl="1">
      <w:lvl w:ilvl="1">
        <w:numFmt w:val="bullet"/>
        <w:lvlText w:val=""/>
        <w:lvlJc w:val="left"/>
        <w:pPr>
          <w:tabs>
            <w:tab w:val="num" w:pos="1440"/>
          </w:tabs>
          <w:ind w:left="1440" w:hanging="360"/>
        </w:pPr>
        <w:rPr>
          <w:rFonts w:ascii="Symbol" w:hAnsi="Symbol" w:hint="default"/>
          <w:sz w:val="20"/>
        </w:rPr>
      </w:lvl>
    </w:lvlOverride>
  </w:num>
  <w:num w:numId="13" w16cid:durableId="1379206302">
    <w:abstractNumId w:val="13"/>
    <w:lvlOverride w:ilvl="1">
      <w:lvl w:ilvl="1">
        <w:numFmt w:val="bullet"/>
        <w:lvlText w:val=""/>
        <w:lvlJc w:val="left"/>
        <w:pPr>
          <w:tabs>
            <w:tab w:val="num" w:pos="1440"/>
          </w:tabs>
          <w:ind w:left="1440" w:hanging="360"/>
        </w:pPr>
        <w:rPr>
          <w:rFonts w:ascii="Symbol" w:hAnsi="Symbol" w:hint="default"/>
          <w:sz w:val="20"/>
        </w:rPr>
      </w:lvl>
    </w:lvlOverride>
  </w:num>
  <w:num w:numId="14" w16cid:durableId="22824383">
    <w:abstractNumId w:val="13"/>
    <w:lvlOverride w:ilvl="1">
      <w:lvl w:ilvl="1">
        <w:numFmt w:val="bullet"/>
        <w:lvlText w:val=""/>
        <w:lvlJc w:val="left"/>
        <w:pPr>
          <w:tabs>
            <w:tab w:val="num" w:pos="1440"/>
          </w:tabs>
          <w:ind w:left="1440" w:hanging="360"/>
        </w:pPr>
        <w:rPr>
          <w:rFonts w:ascii="Symbol" w:hAnsi="Symbol" w:hint="default"/>
          <w:sz w:val="20"/>
        </w:rPr>
      </w:lvl>
    </w:lvlOverride>
  </w:num>
  <w:num w:numId="15" w16cid:durableId="951477388">
    <w:abstractNumId w:val="13"/>
    <w:lvlOverride w:ilvl="1">
      <w:lvl w:ilvl="1">
        <w:numFmt w:val="bullet"/>
        <w:lvlText w:val=""/>
        <w:lvlJc w:val="left"/>
        <w:pPr>
          <w:tabs>
            <w:tab w:val="num" w:pos="1440"/>
          </w:tabs>
          <w:ind w:left="1440" w:hanging="360"/>
        </w:pPr>
        <w:rPr>
          <w:rFonts w:ascii="Symbol" w:hAnsi="Symbol" w:hint="default"/>
          <w:sz w:val="20"/>
        </w:rPr>
      </w:lvl>
    </w:lvlOverride>
  </w:num>
  <w:num w:numId="16" w16cid:durableId="1916042271">
    <w:abstractNumId w:val="13"/>
    <w:lvlOverride w:ilvl="1">
      <w:lvl w:ilvl="1">
        <w:numFmt w:val="bullet"/>
        <w:lvlText w:val=""/>
        <w:lvlJc w:val="left"/>
        <w:pPr>
          <w:tabs>
            <w:tab w:val="num" w:pos="1440"/>
          </w:tabs>
          <w:ind w:left="1440" w:hanging="360"/>
        </w:pPr>
        <w:rPr>
          <w:rFonts w:ascii="Symbol" w:hAnsi="Symbol" w:hint="default"/>
          <w:sz w:val="20"/>
        </w:rPr>
      </w:lvl>
    </w:lvlOverride>
  </w:num>
  <w:num w:numId="17" w16cid:durableId="2096703491">
    <w:abstractNumId w:val="13"/>
    <w:lvlOverride w:ilvl="1">
      <w:lvl w:ilvl="1">
        <w:numFmt w:val="bullet"/>
        <w:lvlText w:val=""/>
        <w:lvlJc w:val="left"/>
        <w:pPr>
          <w:tabs>
            <w:tab w:val="num" w:pos="1440"/>
          </w:tabs>
          <w:ind w:left="1440" w:hanging="360"/>
        </w:pPr>
        <w:rPr>
          <w:rFonts w:ascii="Symbol" w:hAnsi="Symbol" w:hint="default"/>
          <w:sz w:val="20"/>
        </w:rPr>
      </w:lvl>
    </w:lvlOverride>
  </w:num>
  <w:num w:numId="18" w16cid:durableId="700253400">
    <w:abstractNumId w:val="6"/>
  </w:num>
  <w:num w:numId="19" w16cid:durableId="2004120291">
    <w:abstractNumId w:val="1"/>
  </w:num>
  <w:num w:numId="20" w16cid:durableId="2146074189">
    <w:abstractNumId w:val="11"/>
  </w:num>
  <w:num w:numId="21" w16cid:durableId="291912538">
    <w:abstractNumId w:val="14"/>
  </w:num>
  <w:num w:numId="22" w16cid:durableId="460853389">
    <w:abstractNumId w:val="9"/>
  </w:num>
  <w:num w:numId="23" w16cid:durableId="15230132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080A6A"/>
    <w:rsid w:val="000B00B4"/>
    <w:rsid w:val="00106F43"/>
    <w:rsid w:val="001502D6"/>
    <w:rsid w:val="00151908"/>
    <w:rsid w:val="002C5B91"/>
    <w:rsid w:val="002F4D4F"/>
    <w:rsid w:val="00302433"/>
    <w:rsid w:val="00307215"/>
    <w:rsid w:val="003E0FDC"/>
    <w:rsid w:val="00483BC6"/>
    <w:rsid w:val="00491EC9"/>
    <w:rsid w:val="004B27B2"/>
    <w:rsid w:val="005F3DB5"/>
    <w:rsid w:val="00645220"/>
    <w:rsid w:val="00652400"/>
    <w:rsid w:val="00654F38"/>
    <w:rsid w:val="007F1C5C"/>
    <w:rsid w:val="00982B51"/>
    <w:rsid w:val="009E214C"/>
    <w:rsid w:val="00A10F6A"/>
    <w:rsid w:val="00A30215"/>
    <w:rsid w:val="00A6149A"/>
    <w:rsid w:val="00A82741"/>
    <w:rsid w:val="00AD6808"/>
    <w:rsid w:val="00AF254E"/>
    <w:rsid w:val="00C94ACA"/>
    <w:rsid w:val="00D14E8F"/>
    <w:rsid w:val="00DE47E0"/>
    <w:rsid w:val="00E239E2"/>
    <w:rsid w:val="00EE20C7"/>
    <w:rsid w:val="00F83A0C"/>
    <w:rsid w:val="00FE0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A30215"/>
    <w:rPr>
      <w:color w:val="467886" w:themeColor="hyperlink"/>
      <w:u w:val="single"/>
    </w:rPr>
  </w:style>
  <w:style w:type="character" w:styleId="UnresolvedMention">
    <w:name w:val="Unresolved Mention"/>
    <w:basedOn w:val="DefaultParagraphFont"/>
    <w:uiPriority w:val="99"/>
    <w:semiHidden/>
    <w:unhideWhenUsed/>
    <w:rsid w:val="00A30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29936">
      <w:bodyDiv w:val="1"/>
      <w:marLeft w:val="0"/>
      <w:marRight w:val="0"/>
      <w:marTop w:val="0"/>
      <w:marBottom w:val="0"/>
      <w:divBdr>
        <w:top w:val="none" w:sz="0" w:space="0" w:color="auto"/>
        <w:left w:val="none" w:sz="0" w:space="0" w:color="auto"/>
        <w:bottom w:val="none" w:sz="0" w:space="0" w:color="auto"/>
        <w:right w:val="none" w:sz="0" w:space="0" w:color="auto"/>
      </w:divBdr>
    </w:div>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559949718">
      <w:bodyDiv w:val="1"/>
      <w:marLeft w:val="0"/>
      <w:marRight w:val="0"/>
      <w:marTop w:val="0"/>
      <w:marBottom w:val="0"/>
      <w:divBdr>
        <w:top w:val="none" w:sz="0" w:space="0" w:color="auto"/>
        <w:left w:val="none" w:sz="0" w:space="0" w:color="auto"/>
        <w:bottom w:val="none" w:sz="0" w:space="0" w:color="auto"/>
        <w:right w:val="none" w:sz="0" w:space="0" w:color="auto"/>
      </w:divBdr>
    </w:div>
    <w:div w:id="567375386">
      <w:bodyDiv w:val="1"/>
      <w:marLeft w:val="0"/>
      <w:marRight w:val="0"/>
      <w:marTop w:val="0"/>
      <w:marBottom w:val="0"/>
      <w:divBdr>
        <w:top w:val="none" w:sz="0" w:space="0" w:color="auto"/>
        <w:left w:val="none" w:sz="0" w:space="0" w:color="auto"/>
        <w:bottom w:val="none" w:sz="0" w:space="0" w:color="auto"/>
        <w:right w:val="none" w:sz="0" w:space="0" w:color="auto"/>
      </w:divBdr>
    </w:div>
    <w:div w:id="570240994">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747843772">
      <w:bodyDiv w:val="1"/>
      <w:marLeft w:val="0"/>
      <w:marRight w:val="0"/>
      <w:marTop w:val="0"/>
      <w:marBottom w:val="0"/>
      <w:divBdr>
        <w:top w:val="none" w:sz="0" w:space="0" w:color="auto"/>
        <w:left w:val="none" w:sz="0" w:space="0" w:color="auto"/>
        <w:bottom w:val="none" w:sz="0" w:space="0" w:color="auto"/>
        <w:right w:val="none" w:sz="0" w:space="0" w:color="auto"/>
      </w:divBdr>
    </w:div>
    <w:div w:id="902176852">
      <w:bodyDiv w:val="1"/>
      <w:marLeft w:val="0"/>
      <w:marRight w:val="0"/>
      <w:marTop w:val="0"/>
      <w:marBottom w:val="0"/>
      <w:divBdr>
        <w:top w:val="none" w:sz="0" w:space="0" w:color="auto"/>
        <w:left w:val="none" w:sz="0" w:space="0" w:color="auto"/>
        <w:bottom w:val="none" w:sz="0" w:space="0" w:color="auto"/>
        <w:right w:val="none" w:sz="0" w:space="0" w:color="auto"/>
      </w:divBdr>
    </w:div>
    <w:div w:id="936865001">
      <w:bodyDiv w:val="1"/>
      <w:marLeft w:val="0"/>
      <w:marRight w:val="0"/>
      <w:marTop w:val="0"/>
      <w:marBottom w:val="0"/>
      <w:divBdr>
        <w:top w:val="none" w:sz="0" w:space="0" w:color="auto"/>
        <w:left w:val="none" w:sz="0" w:space="0" w:color="auto"/>
        <w:bottom w:val="none" w:sz="0" w:space="0" w:color="auto"/>
        <w:right w:val="none" w:sz="0" w:space="0" w:color="auto"/>
      </w:divBdr>
    </w:div>
    <w:div w:id="1063139761">
      <w:bodyDiv w:val="1"/>
      <w:marLeft w:val="0"/>
      <w:marRight w:val="0"/>
      <w:marTop w:val="0"/>
      <w:marBottom w:val="0"/>
      <w:divBdr>
        <w:top w:val="none" w:sz="0" w:space="0" w:color="auto"/>
        <w:left w:val="none" w:sz="0" w:space="0" w:color="auto"/>
        <w:bottom w:val="none" w:sz="0" w:space="0" w:color="auto"/>
        <w:right w:val="none" w:sz="0" w:space="0" w:color="auto"/>
      </w:divBdr>
    </w:div>
    <w:div w:id="1139417010">
      <w:bodyDiv w:val="1"/>
      <w:marLeft w:val="0"/>
      <w:marRight w:val="0"/>
      <w:marTop w:val="0"/>
      <w:marBottom w:val="0"/>
      <w:divBdr>
        <w:top w:val="none" w:sz="0" w:space="0" w:color="auto"/>
        <w:left w:val="none" w:sz="0" w:space="0" w:color="auto"/>
        <w:bottom w:val="none" w:sz="0" w:space="0" w:color="auto"/>
        <w:right w:val="none" w:sz="0" w:space="0" w:color="auto"/>
      </w:divBdr>
    </w:div>
    <w:div w:id="1208906884">
      <w:bodyDiv w:val="1"/>
      <w:marLeft w:val="0"/>
      <w:marRight w:val="0"/>
      <w:marTop w:val="0"/>
      <w:marBottom w:val="0"/>
      <w:divBdr>
        <w:top w:val="none" w:sz="0" w:space="0" w:color="auto"/>
        <w:left w:val="none" w:sz="0" w:space="0" w:color="auto"/>
        <w:bottom w:val="none" w:sz="0" w:space="0" w:color="auto"/>
        <w:right w:val="none" w:sz="0" w:space="0" w:color="auto"/>
      </w:divBdr>
    </w:div>
    <w:div w:id="1217820789">
      <w:bodyDiv w:val="1"/>
      <w:marLeft w:val="0"/>
      <w:marRight w:val="0"/>
      <w:marTop w:val="0"/>
      <w:marBottom w:val="0"/>
      <w:divBdr>
        <w:top w:val="none" w:sz="0" w:space="0" w:color="auto"/>
        <w:left w:val="none" w:sz="0" w:space="0" w:color="auto"/>
        <w:bottom w:val="none" w:sz="0" w:space="0" w:color="auto"/>
        <w:right w:val="none" w:sz="0" w:space="0" w:color="auto"/>
      </w:divBdr>
    </w:div>
    <w:div w:id="1221863484">
      <w:bodyDiv w:val="1"/>
      <w:marLeft w:val="0"/>
      <w:marRight w:val="0"/>
      <w:marTop w:val="0"/>
      <w:marBottom w:val="0"/>
      <w:divBdr>
        <w:top w:val="none" w:sz="0" w:space="0" w:color="auto"/>
        <w:left w:val="none" w:sz="0" w:space="0" w:color="auto"/>
        <w:bottom w:val="none" w:sz="0" w:space="0" w:color="auto"/>
        <w:right w:val="none" w:sz="0" w:space="0" w:color="auto"/>
      </w:divBdr>
    </w:div>
    <w:div w:id="1340037616">
      <w:bodyDiv w:val="1"/>
      <w:marLeft w:val="0"/>
      <w:marRight w:val="0"/>
      <w:marTop w:val="0"/>
      <w:marBottom w:val="0"/>
      <w:divBdr>
        <w:top w:val="none" w:sz="0" w:space="0" w:color="auto"/>
        <w:left w:val="none" w:sz="0" w:space="0" w:color="auto"/>
        <w:bottom w:val="none" w:sz="0" w:space="0" w:color="auto"/>
        <w:right w:val="none" w:sz="0" w:space="0" w:color="auto"/>
      </w:divBdr>
    </w:div>
    <w:div w:id="1532566638">
      <w:bodyDiv w:val="1"/>
      <w:marLeft w:val="0"/>
      <w:marRight w:val="0"/>
      <w:marTop w:val="0"/>
      <w:marBottom w:val="0"/>
      <w:divBdr>
        <w:top w:val="none" w:sz="0" w:space="0" w:color="auto"/>
        <w:left w:val="none" w:sz="0" w:space="0" w:color="auto"/>
        <w:bottom w:val="none" w:sz="0" w:space="0" w:color="auto"/>
        <w:right w:val="none" w:sz="0" w:space="0" w:color="auto"/>
      </w:divBdr>
    </w:div>
    <w:div w:id="1638955568">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769083965">
      <w:bodyDiv w:val="1"/>
      <w:marLeft w:val="0"/>
      <w:marRight w:val="0"/>
      <w:marTop w:val="0"/>
      <w:marBottom w:val="0"/>
      <w:divBdr>
        <w:top w:val="none" w:sz="0" w:space="0" w:color="auto"/>
        <w:left w:val="none" w:sz="0" w:space="0" w:color="auto"/>
        <w:bottom w:val="none" w:sz="0" w:space="0" w:color="auto"/>
        <w:right w:val="none" w:sz="0" w:space="0" w:color="auto"/>
      </w:divBdr>
    </w:div>
    <w:div w:id="1852136201">
      <w:bodyDiv w:val="1"/>
      <w:marLeft w:val="0"/>
      <w:marRight w:val="0"/>
      <w:marTop w:val="0"/>
      <w:marBottom w:val="0"/>
      <w:divBdr>
        <w:top w:val="none" w:sz="0" w:space="0" w:color="auto"/>
        <w:left w:val="none" w:sz="0" w:space="0" w:color="auto"/>
        <w:bottom w:val="none" w:sz="0" w:space="0" w:color="auto"/>
        <w:right w:val="none" w:sz="0" w:space="0" w:color="auto"/>
      </w:divBdr>
    </w:div>
    <w:div w:id="1858230550">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 w:id="2035377219">
      <w:bodyDiv w:val="1"/>
      <w:marLeft w:val="0"/>
      <w:marRight w:val="0"/>
      <w:marTop w:val="0"/>
      <w:marBottom w:val="0"/>
      <w:divBdr>
        <w:top w:val="none" w:sz="0" w:space="0" w:color="auto"/>
        <w:left w:val="none" w:sz="0" w:space="0" w:color="auto"/>
        <w:bottom w:val="none" w:sz="0" w:space="0" w:color="auto"/>
        <w:right w:val="none" w:sz="0" w:space="0" w:color="auto"/>
      </w:divBdr>
    </w:div>
    <w:div w:id="2088333626">
      <w:bodyDiv w:val="1"/>
      <w:marLeft w:val="0"/>
      <w:marRight w:val="0"/>
      <w:marTop w:val="0"/>
      <w:marBottom w:val="0"/>
      <w:divBdr>
        <w:top w:val="none" w:sz="0" w:space="0" w:color="auto"/>
        <w:left w:val="none" w:sz="0" w:space="0" w:color="auto"/>
        <w:bottom w:val="none" w:sz="0" w:space="0" w:color="auto"/>
        <w:right w:val="none" w:sz="0" w:space="0" w:color="auto"/>
      </w:divBdr>
    </w:div>
    <w:div w:id="2088962601">
      <w:bodyDiv w:val="1"/>
      <w:marLeft w:val="0"/>
      <w:marRight w:val="0"/>
      <w:marTop w:val="0"/>
      <w:marBottom w:val="0"/>
      <w:divBdr>
        <w:top w:val="none" w:sz="0" w:space="0" w:color="auto"/>
        <w:left w:val="none" w:sz="0" w:space="0" w:color="auto"/>
        <w:bottom w:val="none" w:sz="0" w:space="0" w:color="auto"/>
        <w:right w:val="none" w:sz="0" w:space="0" w:color="auto"/>
      </w:divBdr>
    </w:div>
    <w:div w:id="210537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2024-10-08T00:05:00Z</dcterms:created>
  <dcterms:modified xsi:type="dcterms:W3CDTF">2024-10-08T00:05:00Z</dcterms:modified>
</cp:coreProperties>
</file>